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jc w:val="center"/>
        <w:tblInd w:w="-972" w:type="dxa"/>
        <w:tblLook w:val="01E0" w:firstRow="1" w:lastRow="1" w:firstColumn="1" w:lastColumn="1" w:noHBand="0" w:noVBand="0"/>
      </w:tblPr>
      <w:tblGrid>
        <w:gridCol w:w="4624"/>
        <w:gridCol w:w="5760"/>
      </w:tblGrid>
      <w:tr w:rsidR="00E50094" w:rsidRPr="00D41152" w:rsidTr="00163D37">
        <w:trPr>
          <w:jc w:val="center"/>
        </w:trPr>
        <w:tc>
          <w:tcPr>
            <w:tcW w:w="4624" w:type="dxa"/>
            <w:shd w:val="clear" w:color="auto" w:fill="auto"/>
          </w:tcPr>
          <w:p w:rsidR="00E50094" w:rsidRPr="00BC7A5E" w:rsidRDefault="00E50094" w:rsidP="00163D37">
            <w:pPr>
              <w:spacing w:line="288" w:lineRule="auto"/>
              <w:jc w:val="center"/>
              <w:rPr>
                <w:sz w:val="28"/>
                <w:szCs w:val="26"/>
              </w:rPr>
            </w:pPr>
            <w:r w:rsidRPr="00BC7A5E">
              <w:rPr>
                <w:sz w:val="28"/>
                <w:szCs w:val="26"/>
              </w:rPr>
              <w:t>PHÒNG CẢNH SÁT MÔI TRƯỜNG</w:t>
            </w:r>
          </w:p>
          <w:p w:rsidR="00E50094" w:rsidRPr="00DE7BC7" w:rsidRDefault="008F5117" w:rsidP="00163D37">
            <w:pPr>
              <w:spacing w:line="288" w:lineRule="auto"/>
              <w:ind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ĐỘI 1</w:t>
            </w:r>
          </w:p>
        </w:tc>
        <w:tc>
          <w:tcPr>
            <w:tcW w:w="5760" w:type="dxa"/>
            <w:shd w:val="clear" w:color="auto" w:fill="auto"/>
          </w:tcPr>
          <w:p w:rsidR="00E50094" w:rsidRPr="00D41152" w:rsidRDefault="00E50094" w:rsidP="00163D3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41152">
              <w:rPr>
                <w:b/>
                <w:sz w:val="26"/>
                <w:szCs w:val="26"/>
              </w:rPr>
              <w:t>CỘNG HÒA XÃ HỘI CHỦ NGHĨA V</w:t>
            </w:r>
            <w:bookmarkStart w:id="0" w:name="_GoBack"/>
            <w:bookmarkEnd w:id="0"/>
            <w:r w:rsidRPr="00D41152">
              <w:rPr>
                <w:b/>
                <w:sz w:val="26"/>
                <w:szCs w:val="26"/>
              </w:rPr>
              <w:t xml:space="preserve">IỆT </w:t>
            </w:r>
            <w:smartTag w:uri="urn:schemas-microsoft-com:office:smarttags" w:element="place">
              <w:smartTag w:uri="urn:schemas-microsoft-com:office:smarttags" w:element="country-region">
                <w:r w:rsidRPr="00D411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50094" w:rsidRPr="00FF3E61" w:rsidRDefault="00E50094" w:rsidP="00163D3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87B56" wp14:editId="4A604FE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224460</wp:posOffset>
                      </wp:positionV>
                      <wp:extent cx="2114093" cy="0"/>
                      <wp:effectExtent l="0" t="0" r="196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05pt;margin-top:17.65pt;width:16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"/>
                  </w:pict>
                </mc:Fallback>
              </mc:AlternateContent>
            </w:r>
            <w:proofErr w:type="spellStart"/>
            <w:r w:rsidR="009009D1">
              <w:rPr>
                <w:b/>
                <w:sz w:val="28"/>
                <w:szCs w:val="28"/>
              </w:rPr>
              <w:t>Độc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09D1">
              <w:rPr>
                <w:b/>
                <w:sz w:val="28"/>
                <w:szCs w:val="28"/>
              </w:rPr>
              <w:t>Lập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9009D1">
              <w:rPr>
                <w:b/>
                <w:sz w:val="28"/>
                <w:szCs w:val="28"/>
              </w:rPr>
              <w:t>Tự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do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50094" w:rsidRPr="00D41152" w:rsidRDefault="00E50094" w:rsidP="00163D3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50094" w:rsidRPr="00BC7A5E" w:rsidRDefault="00E50094" w:rsidP="00E55534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40032E">
              <w:rPr>
                <w:i/>
                <w:sz w:val="28"/>
                <w:szCs w:val="28"/>
              </w:rPr>
              <w:t>Hà</w:t>
            </w:r>
            <w:proofErr w:type="spellEnd"/>
            <w:r w:rsidRPr="0040032E">
              <w:rPr>
                <w:i/>
                <w:sz w:val="28"/>
                <w:szCs w:val="28"/>
              </w:rPr>
              <w:t xml:space="preserve"> Nam, </w:t>
            </w:r>
            <w:proofErr w:type="spellStart"/>
            <w:r w:rsidRPr="0040032E">
              <w:rPr>
                <w:i/>
                <w:sz w:val="28"/>
                <w:szCs w:val="28"/>
              </w:rPr>
              <w:t>ngày</w:t>
            </w:r>
            <w:proofErr w:type="spellEnd"/>
            <w:r w:rsidR="008F5117">
              <w:rPr>
                <w:i/>
                <w:sz w:val="28"/>
                <w:szCs w:val="28"/>
              </w:rPr>
              <w:t xml:space="preserve">  </w:t>
            </w:r>
            <w:r w:rsidR="00226E6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A6C80">
              <w:rPr>
                <w:i/>
                <w:sz w:val="28"/>
                <w:szCs w:val="28"/>
              </w:rPr>
              <w:t>tháng</w:t>
            </w:r>
            <w:proofErr w:type="spellEnd"/>
            <w:r w:rsidR="007A6C80">
              <w:rPr>
                <w:i/>
                <w:sz w:val="28"/>
                <w:szCs w:val="28"/>
              </w:rPr>
              <w:t xml:space="preserve"> 8 </w:t>
            </w:r>
            <w:proofErr w:type="spellStart"/>
            <w:r w:rsidR="007A6C80">
              <w:rPr>
                <w:i/>
                <w:sz w:val="28"/>
                <w:szCs w:val="28"/>
              </w:rPr>
              <w:t>năm</w:t>
            </w:r>
            <w:proofErr w:type="spellEnd"/>
            <w:r w:rsidR="007A6C80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E50094" w:rsidRPr="003C156D" w:rsidRDefault="00E50094" w:rsidP="00E50094">
      <w:pPr>
        <w:spacing w:before="360" w:line="276" w:lineRule="auto"/>
        <w:jc w:val="center"/>
        <w:rPr>
          <w:rFonts w:eastAsia="Calibri"/>
          <w:b/>
          <w:sz w:val="28"/>
          <w:szCs w:val="22"/>
        </w:rPr>
      </w:pPr>
      <w:r w:rsidRPr="003C156D">
        <w:rPr>
          <w:rFonts w:eastAsia="Calibri"/>
          <w:b/>
          <w:sz w:val="28"/>
          <w:szCs w:val="22"/>
        </w:rPr>
        <w:t>BÁO CÁO</w:t>
      </w:r>
    </w:p>
    <w:p w:rsidR="00E50094" w:rsidRPr="003C156D" w:rsidRDefault="00E50094" w:rsidP="00E50094">
      <w:pPr>
        <w:spacing w:after="36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3C156D">
        <w:rPr>
          <w:rFonts w:eastAsia="Calibri"/>
          <w:b/>
          <w:sz w:val="28"/>
          <w:szCs w:val="22"/>
        </w:rPr>
        <w:t>Tình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hình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và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kết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quả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công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tác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điều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tra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cơ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bản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tháng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r w:rsidR="007A6C80">
        <w:rPr>
          <w:rFonts w:eastAsia="Calibri"/>
          <w:b/>
          <w:sz w:val="28"/>
          <w:szCs w:val="22"/>
        </w:rPr>
        <w:t>8/2020</w:t>
      </w:r>
    </w:p>
    <w:p w:rsidR="00E50094" w:rsidRDefault="00E50094" w:rsidP="00E50094">
      <w:pPr>
        <w:spacing w:before="120" w:after="120" w:line="288" w:lineRule="auto"/>
        <w:jc w:val="center"/>
        <w:rPr>
          <w:sz w:val="28"/>
          <w:szCs w:val="28"/>
        </w:rPr>
      </w:pPr>
      <w:proofErr w:type="spellStart"/>
      <w:r w:rsidRPr="00E50094">
        <w:rPr>
          <w:sz w:val="28"/>
          <w:szCs w:val="28"/>
        </w:rPr>
        <w:t>Kính</w:t>
      </w:r>
      <w:proofErr w:type="spellEnd"/>
      <w:r w:rsidRPr="00E50094">
        <w:rPr>
          <w:sz w:val="28"/>
          <w:szCs w:val="28"/>
        </w:rPr>
        <w:t xml:space="preserve"> </w:t>
      </w:r>
      <w:proofErr w:type="spellStart"/>
      <w:r w:rsidRPr="00E50094">
        <w:rPr>
          <w:sz w:val="28"/>
          <w:szCs w:val="28"/>
        </w:rPr>
        <w:t>gửi</w:t>
      </w:r>
      <w:proofErr w:type="spellEnd"/>
      <w:r w:rsidRPr="00E5009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</w:p>
    <w:p w:rsidR="00E50094" w:rsidRDefault="007A6C80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 w:rsidR="00E50094">
        <w:rPr>
          <w:sz w:val="28"/>
          <w:szCs w:val="28"/>
        </w:rPr>
        <w:t xml:space="preserve">.   </w:t>
      </w:r>
    </w:p>
    <w:p w:rsidR="00E50094" w:rsidRDefault="007A6C80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Thượng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úy</w:t>
      </w:r>
      <w:proofErr w:type="spellEnd"/>
      <w:r w:rsidR="00E50094">
        <w:rPr>
          <w:sz w:val="28"/>
          <w:szCs w:val="28"/>
        </w:rPr>
        <w:t>;</w:t>
      </w:r>
      <w:r w:rsidR="00E50094">
        <w:rPr>
          <w:sz w:val="28"/>
          <w:szCs w:val="28"/>
        </w:rPr>
        <w:tab/>
        <w:t xml:space="preserve">                  </w:t>
      </w:r>
      <w:proofErr w:type="spellStart"/>
      <w:r w:rsidR="00E50094">
        <w:rPr>
          <w:sz w:val="28"/>
          <w:szCs w:val="28"/>
        </w:rPr>
        <w:t>Chức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vụ</w:t>
      </w:r>
      <w:proofErr w:type="spellEnd"/>
      <w:r w:rsidR="00E50094">
        <w:rPr>
          <w:sz w:val="28"/>
          <w:szCs w:val="28"/>
        </w:rPr>
        <w:t xml:space="preserve">: </w:t>
      </w:r>
      <w:proofErr w:type="spellStart"/>
      <w:r w:rsidR="00E50094">
        <w:rPr>
          <w:sz w:val="28"/>
          <w:szCs w:val="28"/>
        </w:rPr>
        <w:t>Cán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bộ</w:t>
      </w:r>
      <w:proofErr w:type="spellEnd"/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F5117">
        <w:rPr>
          <w:sz w:val="28"/>
          <w:szCs w:val="28"/>
        </w:rPr>
        <w:t>vị</w:t>
      </w:r>
      <w:proofErr w:type="spellEnd"/>
      <w:r w:rsidR="008F5117">
        <w:rPr>
          <w:sz w:val="28"/>
          <w:szCs w:val="28"/>
        </w:rPr>
        <w:t xml:space="preserve"> </w:t>
      </w:r>
      <w:proofErr w:type="spellStart"/>
      <w:r w:rsidR="008F5117">
        <w:rPr>
          <w:sz w:val="28"/>
          <w:szCs w:val="28"/>
        </w:rPr>
        <w:t>công</w:t>
      </w:r>
      <w:proofErr w:type="spellEnd"/>
      <w:r w:rsidR="008F5117">
        <w:rPr>
          <w:sz w:val="28"/>
          <w:szCs w:val="28"/>
        </w:rPr>
        <w:t xml:space="preserve"> </w:t>
      </w:r>
      <w:proofErr w:type="spellStart"/>
      <w:r w:rsidR="008F5117">
        <w:rPr>
          <w:sz w:val="28"/>
          <w:szCs w:val="28"/>
        </w:rPr>
        <w:t>tác</w:t>
      </w:r>
      <w:proofErr w:type="spellEnd"/>
      <w:r w:rsidR="008F5117">
        <w:rPr>
          <w:sz w:val="28"/>
          <w:szCs w:val="28"/>
        </w:rPr>
        <w:t xml:space="preserve">: </w:t>
      </w:r>
      <w:proofErr w:type="spellStart"/>
      <w:r w:rsidR="008F5117">
        <w:rPr>
          <w:sz w:val="28"/>
          <w:szCs w:val="28"/>
        </w:rPr>
        <w:t>Đội</w:t>
      </w:r>
      <w:proofErr w:type="spellEnd"/>
      <w:r w:rsidR="008F5117">
        <w:rPr>
          <w:sz w:val="28"/>
          <w:szCs w:val="28"/>
        </w:rPr>
        <w:t xml:space="preserve"> 1 - </w:t>
      </w:r>
      <w:proofErr w:type="spellStart"/>
      <w:r w:rsidR="008F5117">
        <w:rPr>
          <w:sz w:val="28"/>
          <w:szCs w:val="28"/>
        </w:rPr>
        <w:t>Phòng</w:t>
      </w:r>
      <w:proofErr w:type="spellEnd"/>
      <w:r w:rsidR="008F5117">
        <w:rPr>
          <w:sz w:val="28"/>
          <w:szCs w:val="28"/>
        </w:rPr>
        <w:t xml:space="preserve"> PC05</w:t>
      </w:r>
    </w:p>
    <w:p w:rsidR="00797A58" w:rsidRDefault="00797A58" w:rsidP="00797A58">
      <w:pPr>
        <w:spacing w:before="120" w:after="12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E0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 w:rsidRPr="00E076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: TT.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0B7B67" w:rsidRDefault="009009D1" w:rsidP="00E50094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10771B">
        <w:rPr>
          <w:b/>
          <w:sz w:val="28"/>
          <w:szCs w:val="28"/>
        </w:rPr>
        <w:t>TÌNH HÌNH HOẠT ĐỘNG SẢN XUẤT</w:t>
      </w:r>
    </w:p>
    <w:p w:rsidR="00CB07CA" w:rsidRDefault="002A6DB1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chất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thải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nguy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hại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khoảng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hơn</w:t>
      </w:r>
      <w:proofErr w:type="spellEnd"/>
      <w:r w:rsidR="007A6C80">
        <w:rPr>
          <w:sz w:val="28"/>
          <w:szCs w:val="28"/>
        </w:rPr>
        <w:t xml:space="preserve"> 5</w:t>
      </w:r>
      <w:r>
        <w:rPr>
          <w:sz w:val="28"/>
          <w:szCs w:val="28"/>
        </w:rPr>
        <w:t>.000kg.</w:t>
      </w:r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Được</w:t>
      </w:r>
      <w:proofErr w:type="spellEnd"/>
      <w:r w:rsidR="007A6C80">
        <w:rPr>
          <w:sz w:val="28"/>
          <w:szCs w:val="28"/>
        </w:rPr>
        <w:t xml:space="preserve"> thug </w:t>
      </w:r>
      <w:proofErr w:type="gramStart"/>
      <w:r w:rsidR="007A6C80">
        <w:rPr>
          <w:sz w:val="28"/>
          <w:szCs w:val="28"/>
        </w:rPr>
        <w:t>om</w:t>
      </w:r>
      <w:proofErr w:type="gram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lưu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giữ</w:t>
      </w:r>
      <w:proofErr w:type="spellEnd"/>
      <w:r w:rsidR="007A6C80">
        <w:rPr>
          <w:sz w:val="28"/>
          <w:szCs w:val="28"/>
        </w:rPr>
        <w:t xml:space="preserve">, </w:t>
      </w:r>
      <w:proofErr w:type="spellStart"/>
      <w:r w:rsidR="007A6C80">
        <w:rPr>
          <w:sz w:val="28"/>
          <w:szCs w:val="28"/>
        </w:rPr>
        <w:t>phân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loại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tại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kho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theo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quy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định</w:t>
      </w:r>
      <w:proofErr w:type="spellEnd"/>
      <w:r w:rsidR="007A6C80">
        <w:rPr>
          <w:sz w:val="28"/>
          <w:szCs w:val="28"/>
        </w:rPr>
        <w:t>.</w:t>
      </w:r>
    </w:p>
    <w:p w:rsidR="000B7B67" w:rsidRDefault="002A6DB1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="001E0FDC">
        <w:rPr>
          <w:sz w:val="28"/>
          <w:szCs w:val="28"/>
        </w:rPr>
        <w:t>.</w:t>
      </w:r>
      <w:proofErr w:type="gramEnd"/>
    </w:p>
    <w:p w:rsidR="008F5117" w:rsidRDefault="008F5117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Tại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hệ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thống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xử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lý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nước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thải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công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suất</w:t>
      </w:r>
      <w:proofErr w:type="spellEnd"/>
      <w:r w:rsidR="007A6C80">
        <w:rPr>
          <w:sz w:val="28"/>
          <w:szCs w:val="28"/>
        </w:rPr>
        <w:t xml:space="preserve"> 2950m</w:t>
      </w:r>
      <w:r w:rsidR="007A6C80">
        <w:rPr>
          <w:sz w:val="28"/>
          <w:szCs w:val="28"/>
          <w:vertAlign w:val="superscript"/>
        </w:rPr>
        <w:t>3</w:t>
      </w:r>
      <w:r w:rsidR="007A6C80">
        <w:rPr>
          <w:sz w:val="28"/>
          <w:szCs w:val="28"/>
        </w:rPr>
        <w:t xml:space="preserve">/ </w:t>
      </w:r>
      <w:proofErr w:type="spellStart"/>
      <w:r w:rsidR="007A6C80">
        <w:rPr>
          <w:sz w:val="28"/>
          <w:szCs w:val="28"/>
        </w:rPr>
        <w:t>ngày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đêm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được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vận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hành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thường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xuyên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liên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tục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đảm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bảo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nước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thải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sau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quá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trình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xử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lý</w:t>
      </w:r>
      <w:proofErr w:type="spellEnd"/>
      <w:r w:rsidR="007A6C80">
        <w:rPr>
          <w:sz w:val="28"/>
          <w:szCs w:val="28"/>
        </w:rPr>
        <w:t xml:space="preserve">. </w:t>
      </w:r>
      <w:proofErr w:type="spellStart"/>
      <w:proofErr w:type="gramStart"/>
      <w:r w:rsidR="007A6C80">
        <w:rPr>
          <w:sz w:val="28"/>
          <w:szCs w:val="28"/>
        </w:rPr>
        <w:t>Hóa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chất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được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châm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tự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động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bằng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bơm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định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lượng</w:t>
      </w:r>
      <w:proofErr w:type="spellEnd"/>
      <w:r w:rsidR="007A6C80">
        <w:rPr>
          <w:sz w:val="28"/>
          <w:szCs w:val="28"/>
        </w:rPr>
        <w:t>.</w:t>
      </w:r>
      <w:proofErr w:type="gramEnd"/>
    </w:p>
    <w:p w:rsidR="007A6C80" w:rsidRPr="007A6C80" w:rsidRDefault="007A6C80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</w:p>
    <w:p w:rsidR="000B7B67" w:rsidRPr="0010771B" w:rsidRDefault="000B7B67" w:rsidP="00E50094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10771B">
        <w:rPr>
          <w:b/>
          <w:sz w:val="28"/>
          <w:szCs w:val="28"/>
        </w:rPr>
        <w:t>II. KẾT QUẢ</w:t>
      </w:r>
    </w:p>
    <w:p w:rsidR="000B7B67" w:rsidRDefault="001E0FDC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môi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trường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của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Nhà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máy</w:t>
      </w:r>
      <w:proofErr w:type="spellEnd"/>
      <w:r w:rsidR="007A6C80">
        <w:rPr>
          <w:sz w:val="28"/>
          <w:szCs w:val="28"/>
        </w:rPr>
        <w:t xml:space="preserve">: </w:t>
      </w:r>
      <w:proofErr w:type="spellStart"/>
      <w:r w:rsidR="007A6C80">
        <w:rPr>
          <w:sz w:val="28"/>
          <w:szCs w:val="28"/>
        </w:rPr>
        <w:t>Không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để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xảy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cố</w:t>
      </w:r>
      <w:proofErr w:type="spellEnd"/>
      <w:r w:rsidR="007A6C80">
        <w:rPr>
          <w:sz w:val="28"/>
          <w:szCs w:val="28"/>
        </w:rPr>
        <w:t xml:space="preserve"> </w:t>
      </w:r>
      <w:proofErr w:type="gramStart"/>
      <w:r w:rsidR="007A6C80">
        <w:rPr>
          <w:sz w:val="28"/>
          <w:szCs w:val="28"/>
        </w:rPr>
        <w:t>vi</w:t>
      </w:r>
      <w:proofErr w:type="gram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sinh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tại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bể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xử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lý</w:t>
      </w:r>
      <w:proofErr w:type="spellEnd"/>
      <w:r w:rsidR="007A6C80">
        <w:rPr>
          <w:sz w:val="28"/>
          <w:szCs w:val="28"/>
        </w:rPr>
        <w:t xml:space="preserve"> vi </w:t>
      </w:r>
      <w:proofErr w:type="spellStart"/>
      <w:r w:rsidR="007A6C80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1E0FDC" w:rsidRDefault="001E0FDC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>.</w:t>
      </w:r>
    </w:p>
    <w:p w:rsidR="00EA0B0F" w:rsidRDefault="00EA0B0F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trạm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>.</w:t>
      </w:r>
    </w:p>
    <w:p w:rsidR="000B7B67" w:rsidRDefault="00EA0B0F" w:rsidP="007A6C80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Về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công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tác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đảm</w:t>
      </w:r>
      <w:proofErr w:type="spellEnd"/>
      <w:r w:rsidR="007A6C80">
        <w:rPr>
          <w:sz w:val="28"/>
          <w:szCs w:val="28"/>
        </w:rPr>
        <w:t xml:space="preserve"> </w:t>
      </w:r>
      <w:proofErr w:type="spellStart"/>
      <w:r w:rsidR="007A6C80">
        <w:rPr>
          <w:sz w:val="28"/>
          <w:szCs w:val="28"/>
        </w:rPr>
        <w:t>bảo</w:t>
      </w:r>
      <w:proofErr w:type="spellEnd"/>
      <w:r w:rsidR="007A6C80">
        <w:rPr>
          <w:sz w:val="28"/>
          <w:szCs w:val="28"/>
        </w:rPr>
        <w:t xml:space="preserve"> ANTT: </w:t>
      </w:r>
      <w:proofErr w:type="spellStart"/>
      <w:r w:rsidR="00CE760D">
        <w:rPr>
          <w:sz w:val="28"/>
          <w:szCs w:val="28"/>
        </w:rPr>
        <w:t>Công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nhân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tại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nhà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máy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không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để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xảy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ra</w:t>
      </w:r>
      <w:proofErr w:type="spellEnd"/>
      <w:r w:rsidR="00CE760D">
        <w:rPr>
          <w:sz w:val="28"/>
          <w:szCs w:val="28"/>
        </w:rPr>
        <w:t xml:space="preserve"> </w:t>
      </w:r>
      <w:proofErr w:type="gramStart"/>
      <w:r w:rsidR="00CE760D">
        <w:rPr>
          <w:sz w:val="28"/>
          <w:szCs w:val="28"/>
        </w:rPr>
        <w:t>vi</w:t>
      </w:r>
      <w:proofErr w:type="gram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phạm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pháp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luật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hình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sự</w:t>
      </w:r>
      <w:proofErr w:type="spellEnd"/>
      <w:r w:rsidR="00CE760D">
        <w:rPr>
          <w:sz w:val="28"/>
          <w:szCs w:val="28"/>
        </w:rPr>
        <w:t xml:space="preserve">, </w:t>
      </w:r>
      <w:proofErr w:type="spellStart"/>
      <w:r w:rsidR="00CE760D">
        <w:rPr>
          <w:sz w:val="28"/>
          <w:szCs w:val="28"/>
        </w:rPr>
        <w:t>tài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sản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nhà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máy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được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đảm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bảo</w:t>
      </w:r>
      <w:proofErr w:type="spellEnd"/>
      <w:r w:rsidR="00CE760D">
        <w:rPr>
          <w:sz w:val="28"/>
          <w:szCs w:val="28"/>
        </w:rPr>
        <w:t xml:space="preserve">. </w:t>
      </w:r>
      <w:proofErr w:type="spellStart"/>
      <w:r w:rsidR="00CE760D">
        <w:rPr>
          <w:sz w:val="28"/>
          <w:szCs w:val="28"/>
        </w:rPr>
        <w:t>Không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để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xảy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ra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tình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trạng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công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nhân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gây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gổ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đánh</w:t>
      </w:r>
      <w:proofErr w:type="spellEnd"/>
      <w:r w:rsidR="00CE760D">
        <w:rPr>
          <w:sz w:val="28"/>
          <w:szCs w:val="28"/>
        </w:rPr>
        <w:t xml:space="preserve"> </w:t>
      </w:r>
      <w:proofErr w:type="spellStart"/>
      <w:r w:rsidR="00CE760D">
        <w:rPr>
          <w:sz w:val="28"/>
          <w:szCs w:val="28"/>
        </w:rPr>
        <w:t>nhau</w:t>
      </w:r>
      <w:proofErr w:type="spellEnd"/>
      <w:r w:rsidR="00CE760D">
        <w:rPr>
          <w:sz w:val="28"/>
          <w:szCs w:val="28"/>
        </w:rPr>
        <w:t>.</w:t>
      </w:r>
    </w:p>
    <w:p w:rsidR="00376E42" w:rsidRDefault="000B7B67" w:rsidP="00E50094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10771B">
        <w:rPr>
          <w:b/>
          <w:sz w:val="28"/>
          <w:szCs w:val="28"/>
        </w:rPr>
        <w:t>III. PHƯƠNG HƯỚNG</w:t>
      </w:r>
      <w:r w:rsidR="007A6C80">
        <w:rPr>
          <w:b/>
          <w:sz w:val="28"/>
          <w:szCs w:val="28"/>
        </w:rPr>
        <w:t>, ĐỀ XUẤT</w:t>
      </w:r>
    </w:p>
    <w:p w:rsidR="00CE760D" w:rsidRDefault="007C4F39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CTVBM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>.</w:t>
      </w:r>
    </w:p>
    <w:p w:rsidR="00376E42" w:rsidRDefault="007C4F39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.</w:t>
      </w:r>
    </w:p>
    <w:p w:rsidR="00187847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công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tác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điều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tra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cơ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F5117">
        <w:rPr>
          <w:sz w:val="28"/>
          <w:szCs w:val="28"/>
        </w:rPr>
        <w:t>Nhà</w:t>
      </w:r>
      <w:proofErr w:type="spellEnd"/>
      <w:r w:rsidR="008F5117">
        <w:rPr>
          <w:sz w:val="28"/>
          <w:szCs w:val="28"/>
        </w:rPr>
        <w:t xml:space="preserve"> </w:t>
      </w:r>
      <w:proofErr w:type="spellStart"/>
      <w:r w:rsidR="008F5117">
        <w:rPr>
          <w:sz w:val="28"/>
          <w:szCs w:val="28"/>
        </w:rPr>
        <w:t>máy</w:t>
      </w:r>
      <w:proofErr w:type="spellEnd"/>
      <w:r w:rsidR="008F5117">
        <w:rPr>
          <w:sz w:val="28"/>
          <w:szCs w:val="28"/>
        </w:rPr>
        <w:t xml:space="preserve"> </w:t>
      </w:r>
      <w:proofErr w:type="spellStart"/>
      <w:r w:rsidR="008F5117">
        <w:rPr>
          <w:sz w:val="28"/>
          <w:szCs w:val="28"/>
        </w:rPr>
        <w:t>xử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lý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nước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thải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tập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trung</w:t>
      </w:r>
      <w:proofErr w:type="spellEnd"/>
      <w:r w:rsidR="00187847">
        <w:rPr>
          <w:sz w:val="28"/>
          <w:szCs w:val="28"/>
        </w:rPr>
        <w:t xml:space="preserve"> KCN </w:t>
      </w:r>
      <w:proofErr w:type="spellStart"/>
      <w:r w:rsidR="00187847">
        <w:rPr>
          <w:sz w:val="28"/>
          <w:szCs w:val="28"/>
        </w:rPr>
        <w:t>Đồng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Văn</w:t>
      </w:r>
      <w:proofErr w:type="spellEnd"/>
      <w:r w:rsidR="00187847">
        <w:rPr>
          <w:sz w:val="28"/>
          <w:szCs w:val="28"/>
        </w:rPr>
        <w:t xml:space="preserve"> I.</w:t>
      </w:r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Phòng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</w:t>
      </w:r>
      <w:r w:rsidR="00187847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518"/>
      </w:tblGrid>
      <w:tr w:rsidR="00E50094" w:rsidTr="00163D37">
        <w:tc>
          <w:tcPr>
            <w:tcW w:w="4927" w:type="dxa"/>
          </w:tcPr>
          <w:p w:rsidR="00E50094" w:rsidRDefault="008F511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ĐỘI 1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D90A5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úy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Đăng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4927" w:type="dxa"/>
          </w:tcPr>
          <w:p w:rsidR="00E50094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E14057">
              <w:rPr>
                <w:b/>
                <w:sz w:val="28"/>
                <w:szCs w:val="28"/>
              </w:rPr>
              <w:t>CÁN BỘ BÁO CÁO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7A6C80" w:rsidP="0018784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Thướng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úy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Phạm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Hồng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Thái</w:t>
            </w:r>
            <w:proofErr w:type="spellEnd"/>
          </w:p>
        </w:tc>
      </w:tr>
    </w:tbl>
    <w:p w:rsidR="00E50094" w:rsidRDefault="00E50094" w:rsidP="00E50094"/>
    <w:p w:rsidR="00E50094" w:rsidRPr="006F22E2" w:rsidRDefault="00E50094" w:rsidP="00E50094"/>
    <w:p w:rsidR="00E50094" w:rsidRPr="00FD540B" w:rsidRDefault="00E50094" w:rsidP="00E50094"/>
    <w:p w:rsidR="00257DF3" w:rsidRDefault="00257DF3"/>
    <w:sectPr w:rsidR="00257DF3" w:rsidSect="006E6BCB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94"/>
    <w:rsid w:val="00041400"/>
    <w:rsid w:val="000B7B67"/>
    <w:rsid w:val="0010771B"/>
    <w:rsid w:val="00187847"/>
    <w:rsid w:val="001E0FDC"/>
    <w:rsid w:val="00226E62"/>
    <w:rsid w:val="00247878"/>
    <w:rsid w:val="00257DF3"/>
    <w:rsid w:val="002902E2"/>
    <w:rsid w:val="002A6DB1"/>
    <w:rsid w:val="002E6030"/>
    <w:rsid w:val="00376E42"/>
    <w:rsid w:val="003C2FC2"/>
    <w:rsid w:val="004613BA"/>
    <w:rsid w:val="00471380"/>
    <w:rsid w:val="0057707D"/>
    <w:rsid w:val="005A774F"/>
    <w:rsid w:val="005B69F3"/>
    <w:rsid w:val="007009DF"/>
    <w:rsid w:val="00797A58"/>
    <w:rsid w:val="007A6C80"/>
    <w:rsid w:val="007C4F39"/>
    <w:rsid w:val="008926F7"/>
    <w:rsid w:val="008F5117"/>
    <w:rsid w:val="009009D1"/>
    <w:rsid w:val="00A65CCF"/>
    <w:rsid w:val="00AA6E41"/>
    <w:rsid w:val="00B27F5B"/>
    <w:rsid w:val="00CB07CA"/>
    <w:rsid w:val="00CE760D"/>
    <w:rsid w:val="00D90A57"/>
    <w:rsid w:val="00DB5D27"/>
    <w:rsid w:val="00E50094"/>
    <w:rsid w:val="00E55534"/>
    <w:rsid w:val="00EA0B0F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</cp:revision>
  <dcterms:created xsi:type="dcterms:W3CDTF">2020-09-14T08:38:00Z</dcterms:created>
  <dcterms:modified xsi:type="dcterms:W3CDTF">2020-09-14T08:38:00Z</dcterms:modified>
</cp:coreProperties>
</file>